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  <w:ind w:left="0"/>
        <w:jc w:val="center"/>
        <w:spacing w:before="4"/>
      </w:pPr>
      <w:r/>
      <w:bookmarkStart w:id="0" w:name="_GoBack"/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035800" cy="942058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7035800" cy="94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54.00pt;height:741.7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bookmarkEnd w:id="0"/>
      <w:r>
        <w:rPr>
          <w:sz w:val="28"/>
          <w:szCs w:val="28"/>
          <w:lang w:eastAsia="ru-RU"/>
        </w:rPr>
        <w:t xml:space="preserve">                                                                        </w:t>
      </w:r>
      <w:r/>
    </w:p>
    <w:p>
      <w:pPr>
        <w:tabs>
          <w:tab w:val="left" w:pos="4452" w:leader="none"/>
        </w:tabs>
        <w:sectPr>
          <w:footnotePr/>
          <w:endnotePr/>
          <w:type w:val="continuous"/>
          <w:pgSz w:w="11930" w:h="16860" w:orient="portrait"/>
          <w:pgMar w:top="1120" w:right="425" w:bottom="280" w:left="425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1274" w:right="425"/>
        <w:jc w:val="center"/>
        <w:spacing w:before="74"/>
      </w:pPr>
      <w:r>
        <w:rPr>
          <w:color w:val="171717"/>
        </w:rPr>
        <w:t xml:space="preserve">План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профориентационной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работы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МБОУ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«Мещеряковска</w:t>
      </w:r>
      <w:r>
        <w:rPr>
          <w:color w:val="171717"/>
        </w:rPr>
        <w:t xml:space="preserve">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основная общеобразовательная школа»</w:t>
      </w:r>
      <w:r/>
    </w:p>
    <w:p>
      <w:pPr>
        <w:pStyle w:val="629"/>
        <w:ind w:left="1278" w:right="425"/>
        <w:jc w:val="center"/>
      </w:pPr>
      <w:r>
        <w:rPr>
          <w:color w:val="171717"/>
        </w:rPr>
        <w:t xml:space="preserve"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2025-2026 учебный</w:t>
      </w:r>
      <w:r>
        <w:rPr>
          <w:color w:val="171717"/>
          <w:spacing w:val="-2"/>
        </w:rPr>
        <w:t xml:space="preserve"> </w:t>
      </w:r>
      <w:r>
        <w:rPr>
          <w:color w:val="171717"/>
          <w:spacing w:val="-5"/>
        </w:rPr>
        <w:t xml:space="preserve">год</w:t>
      </w:r>
      <w:r/>
    </w:p>
    <w:p>
      <w:pPr>
        <w:pStyle w:val="629"/>
        <w:ind w:left="1274" w:right="426"/>
        <w:jc w:val="center"/>
        <w:spacing w:before="1"/>
      </w:pPr>
      <w:r>
        <w:rPr>
          <w:color w:val="171717"/>
        </w:rPr>
        <w:t xml:space="preserve">(Основной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уровень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 xml:space="preserve">Профориентационного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 xml:space="preserve">минимума)</w:t>
      </w:r>
      <w:r/>
    </w:p>
    <w:p>
      <w:pPr>
        <w:pStyle w:val="629"/>
        <w:ind w:left="1277" w:right="859"/>
        <w:jc w:val="both"/>
        <w:spacing w:before="276"/>
      </w:pPr>
      <w:r>
        <w:rPr>
          <w:b/>
          <w:color w:val="171717"/>
        </w:rPr>
        <w:t xml:space="preserve">Цель: </w:t>
      </w:r>
      <w:r>
        <w:rPr>
          <w:color w:val="171717"/>
        </w:rPr>
        <w:t xml:space="preserve">формирование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готовности 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профессиональному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 xml:space="preserve">самоопределению обучающихся 6 - 9 классов общеобразовательных организаций.</w:t>
      </w:r>
      <w:r/>
    </w:p>
    <w:p>
      <w:pPr>
        <w:pStyle w:val="624"/>
        <w:ind w:left="1277"/>
      </w:pPr>
      <w:r>
        <w:rPr>
          <w:color w:val="171717"/>
        </w:rPr>
        <w:t xml:space="preserve">Задачи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основного</w:t>
      </w:r>
      <w:r>
        <w:rPr>
          <w:color w:val="171717"/>
          <w:spacing w:val="-2"/>
        </w:rPr>
        <w:t xml:space="preserve"> уровня:</w:t>
      </w:r>
      <w:r/>
    </w:p>
    <w:p>
      <w:pPr>
        <w:pStyle w:val="630"/>
        <w:numPr>
          <w:ilvl w:val="0"/>
          <w:numId w:val="3"/>
        </w:numPr>
        <w:ind w:right="417"/>
        <w:jc w:val="both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построение системы содействия профессиональному самоопределению обучающихся </w:t>
      </w:r>
      <w:r>
        <w:rPr>
          <w:color w:val="171717"/>
          <w:sz w:val="24"/>
        </w:rPr>
        <w:t xml:space="preserve">общеобразовательных организаций, основанной на сочетании мотивационно- активизирующего, информационно-обучающего, практико- ориентированного и диагностико-консультационного подходов к формированию ГПС и вовлечении всех участников образовательного процесса;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9"/>
        <w:jc w:val="both"/>
        <w:spacing w:before="3" w:line="237" w:lineRule="auto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систематизация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и обогащение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инструментами и практиками региональных моделей профессиональной ориентации обучающихся;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6"/>
        <w:jc w:val="both"/>
        <w:spacing w:before="5" w:line="237" w:lineRule="auto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разработка плана профориентационной работы для групп, обучающихся по возрастам (6 - 7, 8 - 9);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30"/>
        <w:jc w:val="both"/>
        <w:spacing w:before="4" w:line="237" w:lineRule="auto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разработка плана профориентационной работы с обучающихся с ОВЗ по разным нозологиям и возрастам;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19"/>
        <w:jc w:val="both"/>
        <w:spacing w:before="2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выявление исходного уровня</w:t>
      </w:r>
      <w:r>
        <w:rPr>
          <w:color w:val="171717"/>
          <w:sz w:val="24"/>
        </w:rPr>
        <w:t xml:space="preserve"> сформированности внутренней (мотивационно- личностной) и внешней (знаниевой)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профориентационной программе;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1"/>
        <w:jc w:val="both"/>
        <w:spacing w:before="2" w:line="237" w:lineRule="auto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3"/>
        <w:jc w:val="both"/>
        <w:spacing w:before="5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информирование о</w:t>
      </w:r>
      <w:r>
        <w:rPr>
          <w:color w:val="171717"/>
          <w:sz w:val="24"/>
        </w:rPr>
        <w:t xml:space="preserve">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1"/>
        <w:jc w:val="both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формирование у обучающихся профориентационных компетенций, необходимых для осуществления всех этапов карьерной самонавигации, приобретение и осмысление профориентационно значимого опыта, активного освоения ресурсов территориальн</w:t>
      </w:r>
      <w:r>
        <w:rPr>
          <w:color w:val="171717"/>
          <w:sz w:val="24"/>
        </w:rPr>
        <w:t xml:space="preserve">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 профессиональной траектории и ее адаптации с учетом имеющихся компетенций и возможностей среды;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1"/>
        <w:jc w:val="both"/>
        <w:spacing w:before="1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совершенствование профессиональных компетенций специалистов, ответственных за профориентационну</w:t>
      </w:r>
      <w:r>
        <w:rPr>
          <w:color w:val="171717"/>
          <w:sz w:val="24"/>
        </w:rPr>
        <w:t xml:space="preserve">ю работу в образовательной организации (педагогов- 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  <w:r>
        <w:rPr>
          <w:sz w:val="24"/>
        </w:rPr>
      </w:r>
    </w:p>
    <w:p>
      <w:pPr>
        <w:pStyle w:val="630"/>
        <w:numPr>
          <w:ilvl w:val="0"/>
          <w:numId w:val="3"/>
        </w:numPr>
        <w:ind w:right="428"/>
        <w:jc w:val="both"/>
        <w:spacing w:before="1" w:line="237" w:lineRule="auto"/>
        <w:tabs>
          <w:tab w:val="left" w:pos="1997" w:leader="none"/>
        </w:tabs>
        <w:rPr>
          <w:sz w:val="24"/>
        </w:rPr>
      </w:pPr>
      <w:r>
        <w:rPr>
          <w:color w:val="171717"/>
          <w:sz w:val="24"/>
        </w:rPr>
        <w:t xml:space="preserve">повышение активности и ответственности родителей в целях содействия обучающимся в формировании навыка осознанного выбора.</w:t>
      </w:r>
      <w:r>
        <w:rPr>
          <w:sz w:val="24"/>
        </w:rPr>
      </w:r>
    </w:p>
    <w:p>
      <w:pPr>
        <w:pStyle w:val="630"/>
        <w:jc w:val="both"/>
        <w:spacing w:line="237" w:lineRule="auto"/>
        <w:rPr>
          <w:sz w:val="24"/>
        </w:rPr>
        <w:sectPr>
          <w:footnotePr/>
          <w:endnotePr/>
          <w:type w:val="nextPage"/>
          <w:pgSz w:w="11930" w:h="16860" w:orient="portrait"/>
          <w:pgMar w:top="1040" w:right="425" w:bottom="280" w:left="42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4"/>
        <w:spacing w:before="78"/>
      </w:pPr>
      <w:r>
        <w:rPr>
          <w:color w:val="171717"/>
        </w:rPr>
        <w:t xml:space="preserve">Планируемые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 xml:space="preserve">результаты:</w:t>
      </w:r>
      <w:r/>
    </w:p>
    <w:p>
      <w:pPr>
        <w:pStyle w:val="630"/>
        <w:numPr>
          <w:ilvl w:val="0"/>
          <w:numId w:val="2"/>
        </w:numPr>
        <w:ind w:right="192"/>
        <w:jc w:val="both"/>
        <w:tabs>
          <w:tab w:val="left" w:pos="794" w:leader="none"/>
        </w:tabs>
        <w:rPr>
          <w:sz w:val="24"/>
        </w:rPr>
      </w:pPr>
      <w:r>
        <w:rPr>
          <w:color w:val="171717"/>
          <w:sz w:val="24"/>
        </w:rPr>
        <w:t xml:space="preserve">для обучаю</w:t>
      </w:r>
      <w:r>
        <w:rPr>
          <w:color w:val="171717"/>
          <w:sz w:val="24"/>
        </w:rPr>
        <w:t xml:space="preserve">щихся 6 - 9 классов - развитие всех компонентов готовности к профессиональному самоопределению (в т.ч.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</w:t>
      </w:r>
      <w:r>
        <w:rPr>
          <w:color w:val="171717"/>
          <w:spacing w:val="-2"/>
          <w:sz w:val="24"/>
        </w:rPr>
        <w:t xml:space="preserve">траектории;</w:t>
      </w:r>
      <w:r>
        <w:rPr>
          <w:sz w:val="24"/>
        </w:rPr>
      </w:r>
    </w:p>
    <w:p>
      <w:pPr>
        <w:pStyle w:val="630"/>
        <w:numPr>
          <w:ilvl w:val="0"/>
          <w:numId w:val="2"/>
        </w:numPr>
        <w:ind w:right="197"/>
        <w:jc w:val="both"/>
        <w:tabs>
          <w:tab w:val="left" w:pos="794" w:leader="none"/>
        </w:tabs>
        <w:rPr>
          <w:sz w:val="24"/>
        </w:rPr>
      </w:pPr>
      <w:r>
        <w:rPr>
          <w:color w:val="171717"/>
          <w:sz w:val="24"/>
        </w:rPr>
        <w:t xml:space="preserve"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(регионального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федерального уровней),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включая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информацию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наиболее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перспективных и востребованных в ближайшем будущем профессиях и отраслях экономики Российской </w:t>
      </w:r>
      <w:r>
        <w:rPr>
          <w:color w:val="171717"/>
          <w:spacing w:val="-2"/>
          <w:sz w:val="24"/>
        </w:rPr>
        <w:t xml:space="preserve">Федерации;</w:t>
      </w:r>
      <w:r>
        <w:rPr>
          <w:sz w:val="24"/>
        </w:rPr>
      </w:r>
    </w:p>
    <w:p>
      <w:pPr>
        <w:pStyle w:val="630"/>
        <w:numPr>
          <w:ilvl w:val="0"/>
          <w:numId w:val="2"/>
        </w:numPr>
        <w:ind w:right="196"/>
        <w:jc w:val="both"/>
        <w:tabs>
          <w:tab w:val="left" w:pos="794" w:leader="none"/>
        </w:tabs>
        <w:rPr>
          <w:sz w:val="24"/>
        </w:rPr>
      </w:pPr>
      <w:r>
        <w:rPr>
          <w:color w:val="171717"/>
          <w:sz w:val="24"/>
        </w:rPr>
        <w:t xml:space="preserve">для педагогов и специалистов - повышение квалификации в области методов и техно</w:t>
      </w:r>
      <w:r>
        <w:rPr>
          <w:color w:val="171717"/>
          <w:sz w:val="24"/>
        </w:rPr>
        <w:t xml:space="preserve">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</w:t>
      </w:r>
      <w:r>
        <w:rPr>
          <w:color w:val="171717"/>
          <w:spacing w:val="-2"/>
          <w:sz w:val="24"/>
        </w:rPr>
        <w:t xml:space="preserve">технологий;</w:t>
      </w:r>
      <w:r>
        <w:rPr>
          <w:sz w:val="24"/>
        </w:rPr>
      </w:r>
    </w:p>
    <w:p>
      <w:pPr>
        <w:pStyle w:val="630"/>
        <w:numPr>
          <w:ilvl w:val="0"/>
          <w:numId w:val="2"/>
        </w:numPr>
        <w:ind w:right="197"/>
        <w:spacing w:line="237" w:lineRule="auto"/>
        <w:tabs>
          <w:tab w:val="left" w:pos="794" w:leader="none"/>
          <w:tab w:val="left" w:pos="2998" w:leader="none"/>
          <w:tab w:val="left" w:pos="4994" w:leader="none"/>
          <w:tab w:val="left" w:pos="6174" w:leader="none"/>
          <w:tab w:val="left" w:pos="7213" w:leader="none"/>
        </w:tabs>
        <w:rPr>
          <w:sz w:val="24"/>
        </w:rPr>
      </w:pPr>
      <w:r>
        <w:rPr>
          <w:color w:val="171717"/>
          <w:sz w:val="24"/>
        </w:rPr>
        <w:t xml:space="preserve">для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 xml:space="preserve">работодателей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 xml:space="preserve">- привлечение мотивированных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 xml:space="preserve">обучающихся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 xml:space="preserve">к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 xml:space="preserve">производственным задачам, повышение интереса к организации. Обучение наставников, работающих с учащимися. Реализация</w:t>
      </w:r>
      <w:r>
        <w:rPr>
          <w:color w:val="171717"/>
          <w:spacing w:val="38"/>
          <w:sz w:val="24"/>
        </w:rPr>
        <w:t xml:space="preserve">  </w:t>
      </w:r>
      <w:r>
        <w:rPr>
          <w:color w:val="171717"/>
          <w:spacing w:val="-2"/>
          <w:sz w:val="24"/>
        </w:rPr>
        <w:t xml:space="preserve">плана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 xml:space="preserve">предусматривает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 xml:space="preserve">активное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 xml:space="preserve">участие</w:t>
      </w:r>
      <w:r>
        <w:rPr>
          <w:color w:val="171717"/>
          <w:sz w:val="24"/>
        </w:rPr>
        <w:tab/>
        <w:t xml:space="preserve">педагогов,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 xml:space="preserve">родителей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обучающихся</w:t>
      </w:r>
      <w:r>
        <w:rPr>
          <w:sz w:val="24"/>
        </w:rPr>
      </w:r>
    </w:p>
    <w:p>
      <w:pPr>
        <w:pStyle w:val="629"/>
        <w:ind w:left="501" w:right="192"/>
        <w:jc w:val="both"/>
        <w:spacing w:before="2"/>
      </w:pPr>
      <w:r>
        <w:rPr>
          <w:color w:val="171717"/>
        </w:rPr>
        <w:t xml:space="preserve">МБОУ «Мещеряковска</w:t>
      </w:r>
      <w:r>
        <w:rPr>
          <w:color w:val="171717"/>
        </w:rPr>
        <w:t xml:space="preserve">я основная общеобразовательная школа»,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  <w:r/>
    </w:p>
    <w:p>
      <w:pPr>
        <w:pStyle w:val="629"/>
        <w:ind w:left="357" w:right="1508" w:firstLine="180"/>
        <w:jc w:val="both"/>
        <w:tabs>
          <w:tab w:val="left" w:pos="2198" w:leader="none"/>
          <w:tab w:val="left" w:pos="5031" w:leader="none"/>
          <w:tab w:val="left" w:pos="6447" w:leader="none"/>
        </w:tabs>
      </w:pPr>
      <w:r>
        <w:rPr>
          <w:color w:val="171717"/>
        </w:rPr>
        <w:t xml:space="preserve">В школе</w:t>
      </w:r>
      <w:r>
        <w:rPr>
          <w:color w:val="171717"/>
        </w:rPr>
        <w:tab/>
      </w:r>
      <w:r>
        <w:rPr>
          <w:color w:val="171717"/>
          <w:spacing w:val="-2"/>
        </w:rPr>
        <w:t xml:space="preserve">профориентационная</w:t>
      </w:r>
      <w:r>
        <w:rPr>
          <w:color w:val="171717"/>
        </w:rPr>
        <w:tab/>
      </w:r>
      <w:r>
        <w:rPr>
          <w:color w:val="171717"/>
          <w:spacing w:val="-2"/>
        </w:rPr>
        <w:t xml:space="preserve">работа</w:t>
      </w:r>
      <w:r>
        <w:rPr>
          <w:color w:val="171717"/>
        </w:rPr>
        <w:tab/>
        <w:t xml:space="preserve">проводится администрацией учреждения,</w:t>
      </w:r>
      <w:r>
        <w:rPr>
          <w:color w:val="171717"/>
          <w:spacing w:val="80"/>
        </w:rPr>
        <w:t xml:space="preserve">   </w:t>
      </w:r>
      <w:r>
        <w:rPr>
          <w:color w:val="171717"/>
        </w:rPr>
        <w:t xml:space="preserve">классными</w:t>
      </w:r>
      <w:r>
        <w:rPr>
          <w:color w:val="171717"/>
          <w:spacing w:val="80"/>
        </w:rPr>
        <w:t xml:space="preserve">  </w:t>
      </w:r>
      <w:r>
        <w:rPr>
          <w:color w:val="171717"/>
        </w:rPr>
        <w:t xml:space="preserve">руководителями,</w:t>
      </w:r>
      <w:r>
        <w:rPr>
          <w:color w:val="171717"/>
          <w:spacing w:val="80"/>
        </w:rPr>
        <w:t xml:space="preserve">  </w:t>
      </w:r>
      <w:r>
        <w:rPr>
          <w:color w:val="171717"/>
        </w:rPr>
        <w:t xml:space="preserve">учителями-предметниками,</w:t>
      </w:r>
      <w:r/>
    </w:p>
    <w:p>
      <w:pPr>
        <w:ind w:left="74"/>
        <w:rPr>
          <w:b/>
          <w:sz w:val="24"/>
        </w:rPr>
      </w:pPr>
      <w:r>
        <w:rPr>
          <w:b/>
          <w:color w:val="171717"/>
          <w:sz w:val="24"/>
        </w:rPr>
        <w:t xml:space="preserve">Форматы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 xml:space="preserve">профориентационной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pacing w:val="-2"/>
          <w:sz w:val="24"/>
        </w:rPr>
        <w:t xml:space="preserve">работы</w:t>
      </w:r>
      <w:r>
        <w:rPr>
          <w:b/>
          <w:sz w:val="24"/>
        </w:rPr>
      </w:r>
    </w:p>
    <w:p>
      <w:pPr>
        <w:pStyle w:val="629"/>
      </w:pPr>
      <w:r>
        <w:rPr>
          <w:color w:val="171717"/>
        </w:rPr>
        <w:t xml:space="preserve">Профориентационная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работа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реализуется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следующих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 xml:space="preserve">форматах:</w:t>
      </w:r>
      <w:r/>
    </w:p>
    <w:p>
      <w:pPr>
        <w:pStyle w:val="629"/>
      </w:pPr>
      <w:r>
        <w:rPr>
          <w:color w:val="171717"/>
          <w:u w:val="single"/>
        </w:rPr>
        <w:t xml:space="preserve">Урочная</w:t>
      </w:r>
      <w:r>
        <w:rPr>
          <w:color w:val="171717"/>
          <w:spacing w:val="-5"/>
          <w:u w:val="single"/>
        </w:rPr>
        <w:t xml:space="preserve"> </w:t>
      </w:r>
      <w:r>
        <w:rPr>
          <w:color w:val="171717"/>
          <w:spacing w:val="-2"/>
          <w:u w:val="single"/>
        </w:rPr>
        <w:t xml:space="preserve">деятельность</w:t>
      </w:r>
      <w:r>
        <w:rPr>
          <w:color w:val="171717"/>
          <w:spacing w:val="-2"/>
        </w:rPr>
        <w:t xml:space="preserve">:</w:t>
      </w:r>
      <w:r/>
    </w:p>
    <w:p>
      <w:pPr>
        <w:pStyle w:val="629"/>
      </w:pPr>
      <w:r>
        <w:rPr>
          <w:color w:val="171717"/>
        </w:rPr>
        <w:t xml:space="preserve">На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 xml:space="preserve">выбор:</w:t>
      </w:r>
      <w:r/>
    </w:p>
    <w:p>
      <w:pPr>
        <w:pStyle w:val="630"/>
        <w:numPr>
          <w:ilvl w:val="0"/>
          <w:numId w:val="1"/>
        </w:numPr>
        <w:ind w:right="200" w:firstLine="0"/>
        <w:jc w:val="both"/>
        <w:tabs>
          <w:tab w:val="left" w:pos="315" w:leader="none"/>
        </w:tabs>
        <w:rPr>
          <w:sz w:val="24"/>
        </w:rPr>
      </w:pPr>
      <w:r>
        <w:rPr>
          <w:color w:val="171717"/>
          <w:sz w:val="24"/>
        </w:rPr>
        <w:t xml:space="preserve">Уроки общеобразовательного цикла, включающие элемент значимости учебного предмета для профессиональной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 xml:space="preserve">деятельности.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 xml:space="preserve">Используется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 xml:space="preserve">интерактивный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 xml:space="preserve">сервис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 xml:space="preserve">"Конструктор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 xml:space="preserve">будущего"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 xml:space="preserve">в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 xml:space="preserve">рамках проекта "Билет в будущее" или другие программы.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right="1743" w:firstLine="0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Уроки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профориентационной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 xml:space="preserve">направленности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рамках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учебного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предмета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"Технология". Рекомендованное количество: от 9 часов</w:t>
      </w:r>
      <w:r>
        <w:rPr>
          <w:sz w:val="24"/>
        </w:rPr>
      </w:r>
    </w:p>
    <w:p>
      <w:pPr>
        <w:pStyle w:val="629"/>
      </w:pPr>
      <w:r>
        <w:rPr>
          <w:color w:val="171717"/>
          <w:u w:val="single"/>
        </w:rPr>
        <w:t xml:space="preserve">Внеурочная</w:t>
      </w:r>
      <w:r>
        <w:rPr>
          <w:color w:val="171717"/>
          <w:spacing w:val="-6"/>
          <w:u w:val="single"/>
        </w:rPr>
        <w:t xml:space="preserve"> </w:t>
      </w:r>
      <w:r>
        <w:rPr>
          <w:color w:val="171717"/>
          <w:spacing w:val="-2"/>
          <w:u w:val="single"/>
        </w:rPr>
        <w:t xml:space="preserve">деятельность</w:t>
      </w:r>
      <w:r>
        <w:rPr>
          <w:color w:val="171717"/>
          <w:spacing w:val="-2"/>
        </w:rPr>
        <w:t xml:space="preserve">:</w:t>
      </w:r>
      <w:r/>
    </w:p>
    <w:p>
      <w:pPr>
        <w:pStyle w:val="629"/>
      </w:pPr>
      <w:r>
        <w:rPr>
          <w:color w:val="171717"/>
        </w:rPr>
        <w:t xml:space="preserve">Диагностический конструктор (2 этапа): несколько вариантов профориентационных онлайн-диагностик исходя из потребностей обучающихся - 4 часа</w:t>
      </w:r>
      <w:r/>
    </w:p>
    <w:p>
      <w:pPr>
        <w:pStyle w:val="629"/>
        <w:spacing w:before="1"/>
      </w:pPr>
      <w:r>
        <w:rPr>
          <w:color w:val="171717"/>
        </w:rPr>
        <w:t xml:space="preserve">Профориентационный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урок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-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2</w:t>
      </w:r>
      <w:r>
        <w:rPr>
          <w:color w:val="171717"/>
          <w:spacing w:val="-4"/>
        </w:rPr>
        <w:t xml:space="preserve"> часа</w:t>
      </w:r>
      <w:r/>
    </w:p>
    <w:p>
      <w:pPr>
        <w:pStyle w:val="629"/>
        <w:ind w:right="328"/>
      </w:pPr>
      <w:r>
        <w:rPr>
          <w:color w:val="171717"/>
        </w:rPr>
        <w:t xml:space="preserve">Урок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"Россия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мои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горизонты"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(для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тех,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кто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впервые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зарегистрирован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в Проекте)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2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часа Рефлексивный урок - 4 часа</w:t>
      </w:r>
      <w:r/>
    </w:p>
    <w:p>
      <w:pPr>
        <w:pStyle w:val="629"/>
      </w:pPr>
      <w:r>
        <w:rPr>
          <w:color w:val="171717"/>
        </w:rPr>
        <w:t xml:space="preserve">Мероприятия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на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 xml:space="preserve">выбор:</w:t>
      </w:r>
      <w:r/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Профориентационные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 xml:space="preserve">программы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внеурочной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деятельности;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Дополнительные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 xml:space="preserve">профориентационные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уроки;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Онлайн-уроки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"Шоу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профессий";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Проектная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деятельность.</w:t>
      </w:r>
      <w:r>
        <w:rPr>
          <w:sz w:val="24"/>
        </w:rPr>
      </w:r>
    </w:p>
    <w:p>
      <w:pPr>
        <w:pStyle w:val="629"/>
      </w:pPr>
      <w:r>
        <w:rPr>
          <w:color w:val="171717"/>
        </w:rPr>
        <w:t xml:space="preserve">Рекомендованное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количество: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34</w:t>
      </w:r>
      <w:r>
        <w:rPr>
          <w:color w:val="171717"/>
          <w:spacing w:val="-2"/>
        </w:rPr>
        <w:t xml:space="preserve"> </w:t>
      </w:r>
      <w:r>
        <w:rPr>
          <w:color w:val="171717"/>
          <w:spacing w:val="-4"/>
        </w:rPr>
        <w:t xml:space="preserve">часа</w:t>
      </w:r>
      <w:r/>
    </w:p>
    <w:p>
      <w:pPr>
        <w:pStyle w:val="629"/>
        <w:sectPr>
          <w:footnotePr/>
          <w:endnotePr/>
          <w:type w:val="nextPage"/>
          <w:pgSz w:w="11930" w:h="16860" w:orient="portrait"/>
          <w:pgMar w:top="760" w:right="425" w:bottom="280" w:left="425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spacing w:before="73"/>
      </w:pPr>
      <w:r>
        <w:rPr>
          <w:color w:val="171717"/>
          <w:u w:val="single"/>
        </w:rPr>
        <w:t xml:space="preserve">Воспитательная</w:t>
      </w:r>
      <w:r>
        <w:rPr>
          <w:color w:val="171717"/>
          <w:spacing w:val="-9"/>
          <w:u w:val="single"/>
        </w:rPr>
        <w:t xml:space="preserve"> </w:t>
      </w:r>
      <w:r>
        <w:rPr>
          <w:color w:val="171717"/>
          <w:spacing w:val="-2"/>
          <w:u w:val="single"/>
        </w:rPr>
        <w:t xml:space="preserve">работа</w:t>
      </w:r>
      <w:r>
        <w:rPr>
          <w:color w:val="171717"/>
          <w:spacing w:val="-2"/>
        </w:rPr>
        <w:t xml:space="preserve">:</w:t>
      </w:r>
      <w:r/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Выставка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"Лаборатория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будущего"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-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4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pacing w:val="-4"/>
          <w:sz w:val="24"/>
        </w:rPr>
        <w:t xml:space="preserve">часа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right="2784" w:firstLine="0"/>
        <w:spacing w:before="1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Профессиональные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пробы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базе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Площадки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или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базе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Платформы -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6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часов Мероприятия на выбор: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Экскурсии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образовательные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организации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pacing w:val="-4"/>
          <w:sz w:val="24"/>
        </w:rPr>
        <w:t xml:space="preserve">СПО;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Экскурсии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на</w:t>
      </w:r>
      <w:r>
        <w:rPr>
          <w:color w:val="171717"/>
          <w:spacing w:val="-2"/>
          <w:sz w:val="24"/>
        </w:rPr>
        <w:t xml:space="preserve"> производство;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Конкурсы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 xml:space="preserve">профориентационной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направленности;</w:t>
      </w:r>
      <w:r>
        <w:rPr>
          <w:sz w:val="24"/>
        </w:rPr>
      </w:r>
    </w:p>
    <w:p>
      <w:pPr>
        <w:pStyle w:val="630"/>
        <w:numPr>
          <w:ilvl w:val="0"/>
          <w:numId w:val="1"/>
        </w:numPr>
        <w:ind w:left="212" w:hanging="138"/>
        <w:tabs>
          <w:tab w:val="left" w:pos="212" w:leader="none"/>
        </w:tabs>
        <w:rPr>
          <w:sz w:val="24"/>
        </w:rPr>
      </w:pPr>
      <w:r>
        <w:rPr>
          <w:color w:val="171717"/>
          <w:sz w:val="24"/>
        </w:rPr>
        <w:t xml:space="preserve">Образовательные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pacing w:val="-2"/>
          <w:sz w:val="24"/>
        </w:rPr>
        <w:t xml:space="preserve">выставки.</w:t>
      </w:r>
      <w:r>
        <w:rPr>
          <w:sz w:val="24"/>
        </w:rPr>
      </w:r>
    </w:p>
    <w:p>
      <w:pPr>
        <w:pStyle w:val="629"/>
        <w:spacing w:line="275" w:lineRule="exact"/>
      </w:pPr>
      <w:r>
        <w:rPr>
          <w:color w:val="171717"/>
        </w:rPr>
        <w:t xml:space="preserve">Рекомендованное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количество: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от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12</w:t>
      </w:r>
      <w:r>
        <w:rPr>
          <w:color w:val="171717"/>
          <w:spacing w:val="-2"/>
        </w:rPr>
        <w:t xml:space="preserve"> часов</w:t>
      </w:r>
      <w:r/>
    </w:p>
    <w:p>
      <w:pPr>
        <w:pStyle w:val="629"/>
        <w:ind w:right="3063"/>
      </w:pPr>
      <w:r>
        <w:rPr>
          <w:color w:val="171717"/>
        </w:rPr>
        <w:t xml:space="preserve">Может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быть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реализована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рамках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внеурочной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деятельности. </w:t>
      </w:r>
      <w:r>
        <w:rPr>
          <w:color w:val="171717"/>
          <w:u w:val="single"/>
        </w:rPr>
        <w:t xml:space="preserve">Дополнительное образование</w:t>
      </w:r>
      <w:r>
        <w:rPr>
          <w:color w:val="171717"/>
        </w:rPr>
        <w:t xml:space="preserve">:</w:t>
      </w:r>
      <w:r/>
    </w:p>
    <w:p>
      <w:pPr>
        <w:pStyle w:val="630"/>
        <w:numPr>
          <w:ilvl w:val="0"/>
          <w:numId w:val="1"/>
        </w:numPr>
        <w:ind w:right="197" w:firstLine="0"/>
        <w:tabs>
          <w:tab w:val="left" w:pos="308" w:leader="none"/>
        </w:tabs>
        <w:rPr>
          <w:sz w:val="24"/>
        </w:rPr>
      </w:pPr>
      <w:r>
        <w:rPr>
          <w:color w:val="171717"/>
          <w:sz w:val="24"/>
        </w:rPr>
        <w:t xml:space="preserve">Выбор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и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посещение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занятий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в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рамках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дополнительного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образования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с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учетом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склонностей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и образовательных потребностей обучающегося.</w:t>
      </w:r>
      <w:r>
        <w:rPr>
          <w:sz w:val="24"/>
        </w:rPr>
      </w:r>
    </w:p>
    <w:p>
      <w:pPr>
        <w:pStyle w:val="629"/>
      </w:pPr>
      <w:r>
        <w:rPr>
          <w:color w:val="171717"/>
        </w:rPr>
        <w:t xml:space="preserve">Рекомендованное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количество: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от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3</w:t>
      </w:r>
      <w:r>
        <w:rPr>
          <w:color w:val="171717"/>
          <w:spacing w:val="-2"/>
        </w:rPr>
        <w:t xml:space="preserve"> часов</w:t>
      </w:r>
      <w:r/>
    </w:p>
    <w:p>
      <w:pPr>
        <w:pStyle w:val="629"/>
      </w:pPr>
      <w:r>
        <w:rPr>
          <w:color w:val="171717"/>
          <w:u w:val="single"/>
        </w:rPr>
        <w:t xml:space="preserve">Взаимодействие</w:t>
      </w:r>
      <w:r>
        <w:rPr>
          <w:color w:val="171717"/>
          <w:spacing w:val="-5"/>
          <w:u w:val="single"/>
        </w:rPr>
        <w:t xml:space="preserve"> </w:t>
      </w:r>
      <w:r>
        <w:rPr>
          <w:color w:val="171717"/>
          <w:u w:val="single"/>
        </w:rPr>
        <w:t xml:space="preserve">с</w:t>
      </w:r>
      <w:r>
        <w:rPr>
          <w:color w:val="171717"/>
          <w:spacing w:val="-5"/>
          <w:u w:val="single"/>
        </w:rPr>
        <w:t xml:space="preserve"> </w:t>
      </w:r>
      <w:r>
        <w:rPr>
          <w:color w:val="171717"/>
          <w:u w:val="single"/>
        </w:rPr>
        <w:t xml:space="preserve">родителями</w:t>
      </w:r>
      <w:r>
        <w:rPr>
          <w:color w:val="171717"/>
          <w:spacing w:val="-5"/>
          <w:u w:val="single"/>
        </w:rPr>
        <w:t xml:space="preserve"> </w:t>
      </w:r>
      <w:r>
        <w:rPr>
          <w:color w:val="171717"/>
          <w:u w:val="single"/>
        </w:rPr>
        <w:t xml:space="preserve">(законными</w:t>
      </w:r>
      <w:r>
        <w:rPr>
          <w:color w:val="171717"/>
          <w:spacing w:val="-5"/>
          <w:u w:val="single"/>
        </w:rPr>
        <w:t xml:space="preserve"> </w:t>
      </w:r>
      <w:r>
        <w:rPr>
          <w:color w:val="171717"/>
          <w:spacing w:val="-2"/>
          <w:u w:val="single"/>
        </w:rPr>
        <w:t xml:space="preserve">представителями)</w:t>
      </w:r>
      <w:r/>
    </w:p>
    <w:p>
      <w:pPr>
        <w:pStyle w:val="630"/>
        <w:numPr>
          <w:ilvl w:val="0"/>
          <w:numId w:val="1"/>
        </w:numPr>
        <w:ind w:left="357" w:right="5069" w:hanging="284"/>
        <w:tabs>
          <w:tab w:val="left" w:pos="211" w:leader="none"/>
          <w:tab w:val="left" w:pos="357" w:leader="none"/>
        </w:tabs>
        <w:rPr>
          <w:sz w:val="24"/>
        </w:rPr>
      </w:pPr>
      <w:r>
        <w:rPr>
          <w:color w:val="171717"/>
          <w:sz w:val="24"/>
        </w:rPr>
        <w:t xml:space="preserve">Родительское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собрание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(ознакомительное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или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итоговое) Рекомендуемое количество: от 2 часов</w:t>
      </w:r>
      <w:r>
        <w:rPr>
          <w:sz w:val="24"/>
        </w:rPr>
      </w:r>
    </w:p>
    <w:p>
      <w:pPr>
        <w:pStyle w:val="629"/>
        <w:ind w:left="357" w:right="200"/>
        <w:jc w:val="both"/>
      </w:pPr>
      <w:r>
        <w:rPr>
          <w:color w:val="171717"/>
        </w:rPr>
        <w:t xml:space="preserve">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образовательно-профессиональной траектории.</w:t>
      </w:r>
      <w:r/>
    </w:p>
    <w:p>
      <w:pPr>
        <w:pStyle w:val="629"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ind w:left="0"/>
        <w:spacing w:before="99" w:after="1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Style w:val="628"/>
        <w:tblW w:w="0" w:type="auto"/>
        <w:tblInd w:w="3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95"/>
        <w:gridCol w:w="2088"/>
        <w:gridCol w:w="1812"/>
        <w:gridCol w:w="2390"/>
      </w:tblGrid>
      <w:tr>
        <w:tblPrEx/>
        <w:trPr>
          <w:trHeight w:val="883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 xml:space="preserve">№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pacing w:val="-5"/>
                <w:sz w:val="24"/>
              </w:rPr>
              <w:t xml:space="preserve">п/п</w:t>
            </w:r>
            <w:r>
              <w:rPr>
                <w:b/>
                <w:sz w:val="24"/>
              </w:rPr>
            </w:r>
          </w:p>
        </w:tc>
        <w:tc>
          <w:tcPr>
            <w:tcW w:w="3495" w:type="dxa"/>
            <w:textDirection w:val="lrTb"/>
            <w:noWrap w:val="false"/>
          </w:tcPr>
          <w:p>
            <w:pPr>
              <w:pStyle w:val="631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 xml:space="preserve">Мероприятия</w:t>
            </w:r>
            <w:r>
              <w:rPr>
                <w:b/>
                <w:sz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631"/>
              <w:ind w:left="7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 xml:space="preserve">Участники</w:t>
            </w:r>
            <w:r>
              <w:rPr>
                <w:b/>
                <w:sz w:val="24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pStyle w:val="631"/>
              <w:ind w:left="5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 xml:space="preserve">Сроки</w:t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5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 xml:space="preserve">проведения</w:t>
            </w:r>
            <w:r>
              <w:rPr>
                <w:b/>
                <w:sz w:val="24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pStyle w:val="631"/>
              <w:ind w:left="5"/>
              <w:spacing w:before="275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 xml:space="preserve">Ответственный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46"/>
        </w:trPr>
        <w:tc>
          <w:tcPr>
            <w:gridSpan w:val="5"/>
            <w:tcW w:w="10462" w:type="dxa"/>
            <w:textDirection w:val="lrTb"/>
            <w:noWrap w:val="false"/>
          </w:tcPr>
          <w:p>
            <w:pPr>
              <w:pStyle w:val="631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 xml:space="preserve">1.</w:t>
            </w:r>
            <w:r>
              <w:rPr>
                <w:b/>
                <w:color w:val="171717"/>
                <w:spacing w:val="-9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Организационно-методическое</w:t>
            </w:r>
            <w:r>
              <w:rPr>
                <w:b/>
                <w:color w:val="171717"/>
                <w:spacing w:val="-6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 xml:space="preserve">направление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379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495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Назначение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сотрудника</w:t>
            </w:r>
            <w:r>
              <w:rPr>
                <w:sz w:val="24"/>
              </w:rPr>
            </w:r>
          </w:p>
          <w:p>
            <w:pPr>
              <w:pStyle w:val="631"/>
              <w:spacing w:line="270" w:lineRule="atLeas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(не ниже уровня заместителя директора),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ответственного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за реализацию мероприятий </w:t>
            </w:r>
            <w:r>
              <w:rPr>
                <w:color w:val="171717"/>
                <w:spacing w:val="-2"/>
                <w:sz w:val="24"/>
              </w:rPr>
              <w:t xml:space="preserve">профминимума</w:t>
            </w:r>
            <w:r>
              <w:rPr>
                <w:sz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631"/>
              <w:ind w:left="7" w:right="273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Зам.директора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 </w:t>
            </w:r>
            <w:r>
              <w:rPr>
                <w:color w:val="171717"/>
                <w:spacing w:val="-4"/>
                <w:sz w:val="24"/>
              </w:rPr>
              <w:t xml:space="preserve">УВР</w:t>
            </w:r>
            <w:r>
              <w:rPr>
                <w:sz w:val="24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pStyle w:val="631"/>
              <w:ind w:left="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До</w:t>
            </w:r>
            <w:r>
              <w:rPr>
                <w:color w:val="171717"/>
                <w:spacing w:val="-2"/>
                <w:sz w:val="24"/>
              </w:rPr>
              <w:t xml:space="preserve"> 01.09.2025</w:t>
            </w:r>
            <w:r>
              <w:rPr>
                <w:sz w:val="24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pStyle w:val="631"/>
              <w:ind w:left="0" w:right="274"/>
              <w:jc w:val="right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Руководитель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ОО</w:t>
            </w:r>
            <w:r>
              <w:rPr>
                <w:sz w:val="24"/>
              </w:rPr>
            </w:r>
          </w:p>
        </w:tc>
      </w:tr>
      <w:tr>
        <w:tblPrEx/>
        <w:trPr>
          <w:trHeight w:val="1932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495" w:type="dxa"/>
            <w:textDirection w:val="lrTb"/>
            <w:noWrap w:val="false"/>
          </w:tcPr>
          <w:p>
            <w:pPr>
              <w:pStyle w:val="631"/>
              <w:ind w:right="-15"/>
              <w:jc w:val="both"/>
              <w:tabs>
                <w:tab w:val="left" w:pos="1881" w:leader="none"/>
                <w:tab w:val="left" w:pos="1969" w:leader="none"/>
                <w:tab w:val="left" w:pos="2550" w:leader="none"/>
              </w:tabs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Назначение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ответственных </w:t>
            </w:r>
            <w:r>
              <w:rPr>
                <w:color w:val="171717"/>
                <w:sz w:val="24"/>
              </w:rPr>
              <w:t xml:space="preserve">специалистов по организации профориентационной работы из </w:t>
            </w:r>
            <w:r>
              <w:rPr>
                <w:color w:val="171717"/>
                <w:spacing w:val="-4"/>
                <w:sz w:val="24"/>
              </w:rPr>
              <w:t xml:space="preserve">числа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педагогических работников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(педагог-</w:t>
            </w:r>
            <w:r>
              <w:rPr>
                <w:sz w:val="24"/>
              </w:rPr>
            </w:r>
          </w:p>
          <w:p>
            <w:pPr>
              <w:pStyle w:val="631"/>
              <w:ind w:right="-15"/>
              <w:jc w:val="both"/>
              <w:spacing w:line="270" w:lineRule="atLeast"/>
              <w:tabs>
                <w:tab w:val="left" w:pos="2516" w:leader="none"/>
              </w:tabs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предметник,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классный </w:t>
            </w:r>
            <w:r>
              <w:rPr>
                <w:color w:val="171717"/>
                <w:sz w:val="24"/>
              </w:rPr>
              <w:t xml:space="preserve">руководитель и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др.)</w:t>
            </w:r>
            <w:r>
              <w:rPr>
                <w:sz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631"/>
              <w:ind w:left="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Педагогический коллектив</w:t>
            </w:r>
            <w:r>
              <w:rPr>
                <w:sz w:val="24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pStyle w:val="631"/>
              <w:ind w:left="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До </w:t>
            </w:r>
            <w:r>
              <w:rPr>
                <w:color w:val="171717"/>
                <w:spacing w:val="-2"/>
                <w:sz w:val="24"/>
              </w:rPr>
              <w:t xml:space="preserve">30.08.2025</w:t>
            </w:r>
            <w:r>
              <w:rPr>
                <w:sz w:val="24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pStyle w:val="631"/>
              <w:ind w:left="0" w:right="274"/>
              <w:jc w:val="right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Руководитель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ОО</w:t>
            </w:r>
            <w:r>
              <w:rPr>
                <w:sz w:val="24"/>
              </w:rPr>
            </w:r>
          </w:p>
        </w:tc>
      </w:tr>
      <w:tr>
        <w:tblPrEx/>
        <w:trPr>
          <w:trHeight w:val="1872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495" w:type="dxa"/>
            <w:textDirection w:val="lrTb"/>
            <w:noWrap w:val="false"/>
          </w:tcPr>
          <w:p>
            <w:pPr>
              <w:pStyle w:val="631"/>
              <w:ind w:right="-1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Разработка и утверждение школьного плана-графика по </w:t>
            </w:r>
            <w:r>
              <w:rPr>
                <w:color w:val="171717"/>
                <w:spacing w:val="-2"/>
                <w:sz w:val="24"/>
              </w:rPr>
              <w:t xml:space="preserve">реализации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профминимума на 2025-2026 учебный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год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соответствии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основным уровнем</w:t>
            </w:r>
            <w:r>
              <w:rPr>
                <w:sz w:val="24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631"/>
              <w:ind w:left="14"/>
              <w:rPr>
                <w:color w:val="171717"/>
                <w:spacing w:val="-2"/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Педагог-</w:t>
            </w:r>
            <w:r>
              <w:rPr>
                <w:color w:val="171717"/>
                <w:spacing w:val="-2"/>
                <w:sz w:val="24"/>
              </w:rPr>
              <w:t xml:space="preserve">навигатор,Классны</w:t>
            </w:r>
            <w:r>
              <w:rPr>
                <w:color w:val="171717"/>
                <w:spacing w:val="-2"/>
                <w:sz w:val="24"/>
              </w:rPr>
            </w:r>
          </w:p>
          <w:p>
            <w:pPr>
              <w:pStyle w:val="631"/>
              <w:ind w:left="1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руководители</w:t>
            </w:r>
            <w:r>
              <w:rPr>
                <w:sz w:val="24"/>
              </w:rPr>
            </w:r>
          </w:p>
          <w:p>
            <w:pPr>
              <w:pStyle w:val="631"/>
              <w:ind w:left="0" w:right="89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классов</w:t>
            </w:r>
            <w:r>
              <w:rPr>
                <w:sz w:val="24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pStyle w:val="631"/>
              <w:ind w:left="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До </w:t>
            </w:r>
            <w:r>
              <w:rPr>
                <w:color w:val="171717"/>
                <w:spacing w:val="-2"/>
                <w:sz w:val="24"/>
              </w:rPr>
              <w:t xml:space="preserve">25.08.2025</w:t>
            </w:r>
            <w:r>
              <w:rPr>
                <w:sz w:val="24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pStyle w:val="631"/>
              <w:ind w:left="5" w:right="9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</w:tbl>
    <w:p>
      <w:pPr>
        <w:pStyle w:val="631"/>
        <w:rPr>
          <w:sz w:val="24"/>
        </w:rPr>
        <w:sectPr>
          <w:footnotePr/>
          <w:endnotePr/>
          <w:type w:val="nextPage"/>
          <w:pgSz w:w="11930" w:h="16860" w:orient="portrait"/>
          <w:pgMar w:top="760" w:right="425" w:bottom="280" w:left="42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3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90"/>
        <w:gridCol w:w="2092"/>
        <w:gridCol w:w="1775"/>
        <w:gridCol w:w="2377"/>
      </w:tblGrid>
      <w:tr>
        <w:tblPrEx/>
        <w:trPr>
          <w:trHeight w:val="2106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ind w:right="-1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Повышение квалификации по </w:t>
            </w:r>
            <w:r>
              <w:rPr>
                <w:color w:val="171717"/>
                <w:spacing w:val="-2"/>
                <w:sz w:val="24"/>
              </w:rPr>
              <w:t xml:space="preserve">дополнительным</w:t>
            </w:r>
            <w:r>
              <w:rPr>
                <w:sz w:val="24"/>
              </w:rPr>
            </w:r>
          </w:p>
          <w:p>
            <w:pPr>
              <w:pStyle w:val="631"/>
              <w:ind w:right="-15"/>
              <w:jc w:val="both"/>
              <w:tabs>
                <w:tab w:val="left" w:pos="2363" w:leader="none"/>
              </w:tabs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профессиональным программам </w:t>
            </w:r>
            <w:r>
              <w:rPr>
                <w:color w:val="171717"/>
                <w:spacing w:val="-5"/>
                <w:sz w:val="24"/>
              </w:rPr>
              <w:t xml:space="preserve">по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проблемам</w:t>
            </w:r>
            <w:r>
              <w:rPr>
                <w:sz w:val="24"/>
              </w:rPr>
            </w:r>
          </w:p>
          <w:p>
            <w:pPr>
              <w:pStyle w:val="631"/>
              <w:ind w:right="-1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профессиональной ориентации обучающихся педагогических работников всех категорий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right="199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Педагогический коллектив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Сентябрь-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43" w:right="8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  <w:tr>
        <w:tblPrEx/>
        <w:trPr>
          <w:trHeight w:val="1380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Круглый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стол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для </w:t>
            </w:r>
            <w:r>
              <w:rPr>
                <w:color w:val="171717"/>
                <w:spacing w:val="-2"/>
                <w:sz w:val="24"/>
              </w:rPr>
              <w:t xml:space="preserve">учителей</w:t>
            </w:r>
            <w:r>
              <w:rPr>
                <w:sz w:val="24"/>
              </w:rPr>
            </w:r>
          </w:p>
          <w:p>
            <w:pPr>
              <w:pStyle w:val="631"/>
              <w:ind w:right="-15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«Организация реализации </w:t>
            </w:r>
            <w:r>
              <w:rPr>
                <w:color w:val="171717"/>
                <w:spacing w:val="-2"/>
                <w:sz w:val="24"/>
              </w:rPr>
              <w:t xml:space="preserve">мероприятий </w:t>
            </w:r>
            <w:r>
              <w:rPr>
                <w:color w:val="171717"/>
                <w:sz w:val="24"/>
              </w:rPr>
              <w:t xml:space="preserve">Профориентационного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минимума</w:t>
            </w:r>
            <w:r>
              <w:rPr>
                <w:sz w:val="24"/>
              </w:rPr>
            </w:r>
          </w:p>
          <w:p>
            <w:pPr>
              <w:pStyle w:val="631"/>
              <w:spacing w:line="26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2025/2026 учебном</w:t>
            </w:r>
            <w:r>
              <w:rPr>
                <w:color w:val="171717"/>
                <w:spacing w:val="-2"/>
                <w:sz w:val="24"/>
              </w:rPr>
              <w:t xml:space="preserve"> году»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Педагогический коллектив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 w:right="-58"/>
              <w:spacing w:line="268" w:lineRule="exact"/>
              <w:tabs>
                <w:tab w:val="left" w:pos="1729" w:leader="none"/>
              </w:tabs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</w:t>
            </w:r>
            <w:r>
              <w:rPr>
                <w:color w:val="171717"/>
                <w:spacing w:val="-2"/>
                <w:sz w:val="24"/>
              </w:rPr>
              <w:t xml:space="preserve">-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43" w:right="8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школы,</w:t>
            </w:r>
            <w:r>
              <w:rPr>
                <w:sz w:val="24"/>
              </w:rPr>
            </w:r>
          </w:p>
        </w:tc>
      </w:tr>
      <w:tr>
        <w:tblPrEx/>
        <w:trPr>
          <w:trHeight w:val="448"/>
        </w:trPr>
        <w:tc>
          <w:tcPr>
            <w:gridSpan w:val="5"/>
            <w:tcW w:w="10411" w:type="dxa"/>
            <w:textDirection w:val="lrTb"/>
            <w:noWrap w:val="false"/>
          </w:tcPr>
          <w:p>
            <w:pPr>
              <w:pStyle w:val="631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 xml:space="preserve">2.</w:t>
            </w:r>
            <w:r>
              <w:rPr>
                <w:b/>
                <w:color w:val="171717"/>
                <w:spacing w:val="-6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Профориентационные</w:t>
            </w:r>
            <w:r>
              <w:rPr>
                <w:b/>
                <w:color w:val="171717"/>
                <w:spacing w:val="-6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мероприятия</w:t>
            </w:r>
            <w:r>
              <w:rPr>
                <w:b/>
                <w:color w:val="171717"/>
                <w:spacing w:val="-4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с</w:t>
            </w:r>
            <w:r>
              <w:rPr>
                <w:b/>
                <w:color w:val="171717"/>
                <w:spacing w:val="-4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 xml:space="preserve">обучающимися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197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ind w:right="133"/>
              <w:tabs>
                <w:tab w:val="left" w:pos="712" w:leader="none"/>
              </w:tabs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Курс</w:t>
            </w:r>
            <w:r>
              <w:rPr>
                <w:color w:val="171717"/>
                <w:sz w:val="24"/>
              </w:rPr>
              <w:tab/>
              <w:t xml:space="preserve">внеурочной</w:t>
            </w:r>
            <w:r>
              <w:rPr>
                <w:color w:val="171717"/>
                <w:spacing w:val="-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деятельности "Россия – мои горизонты".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12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9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 w:right="8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Каждый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четверг Сентябрь- май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-41" w:right="8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Классные </w:t>
            </w:r>
            <w:r>
              <w:rPr>
                <w:color w:val="171717"/>
                <w:sz w:val="24"/>
              </w:rPr>
              <w:t xml:space="preserve">руководители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6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–9 </w:t>
            </w:r>
            <w:r>
              <w:rPr>
                <w:color w:val="171717"/>
                <w:spacing w:val="-2"/>
                <w:sz w:val="24"/>
              </w:rPr>
              <w:t xml:space="preserve">классов</w:t>
            </w:r>
            <w:r>
              <w:rPr>
                <w:sz w:val="24"/>
              </w:rPr>
            </w:r>
          </w:p>
        </w:tc>
      </w:tr>
      <w:tr>
        <w:tblPrEx/>
        <w:trPr>
          <w:trHeight w:val="1655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Участие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обучающихся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6-</w:t>
            </w:r>
            <w:r>
              <w:rPr>
                <w:color w:val="171717"/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классов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мероприятиях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проекта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«Билет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будущее»,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направленного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</w:t>
            </w:r>
            <w:r>
              <w:rPr>
                <w:color w:val="171717"/>
                <w:spacing w:val="-2"/>
                <w:sz w:val="24"/>
              </w:rPr>
              <w:t xml:space="preserve"> раннюю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профессиональную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ориентацию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12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9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-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-41" w:right="8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Классные </w:t>
            </w:r>
            <w:r>
              <w:rPr>
                <w:color w:val="171717"/>
                <w:sz w:val="24"/>
              </w:rPr>
              <w:t xml:space="preserve">руководители,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педагог </w:t>
            </w:r>
            <w:r>
              <w:rPr>
                <w:color w:val="171717"/>
                <w:spacing w:val="-2"/>
                <w:sz w:val="24"/>
              </w:rPr>
              <w:t xml:space="preserve">–навигатор</w:t>
            </w:r>
            <w:r>
              <w:rPr>
                <w:sz w:val="24"/>
              </w:rPr>
            </w:r>
          </w:p>
        </w:tc>
      </w:tr>
      <w:tr>
        <w:tblPrEx/>
        <w:trPr>
          <w:trHeight w:val="894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ind w:right="69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Ярмарка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дополнительного </w:t>
            </w:r>
            <w:r>
              <w:rPr>
                <w:color w:val="171717"/>
                <w:spacing w:val="-2"/>
                <w:sz w:val="24"/>
              </w:rPr>
              <w:t xml:space="preserve">образования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12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9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126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2025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79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Руководитель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ОО</w:t>
            </w:r>
            <w:r>
              <w:rPr>
                <w:sz w:val="24"/>
              </w:rPr>
            </w:r>
          </w:p>
        </w:tc>
      </w:tr>
      <w:tr>
        <w:tblPrEx/>
        <w:trPr>
          <w:trHeight w:val="1379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Участие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обучающихся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 </w:t>
            </w:r>
            <w:r>
              <w:rPr>
                <w:color w:val="171717"/>
                <w:spacing w:val="-2"/>
                <w:sz w:val="24"/>
              </w:rPr>
              <w:t xml:space="preserve">моделирующих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профессиональных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общеобразовательных</w:t>
            </w:r>
            <w:r>
              <w:rPr>
                <w:sz w:val="24"/>
              </w:rPr>
            </w:r>
          </w:p>
          <w:p>
            <w:pPr>
              <w:pStyle w:val="631"/>
              <w:spacing w:line="26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пробах (онлайн)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тестированиях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12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4-9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Сентябрь-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-41" w:right="519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Руководитель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ОО, </w:t>
            </w:r>
            <w:r>
              <w:rPr>
                <w:color w:val="171717"/>
                <w:spacing w:val="-2"/>
                <w:sz w:val="24"/>
              </w:rPr>
              <w:t xml:space="preserve">педагог-навигатор</w:t>
            </w:r>
            <w:r>
              <w:rPr>
                <w:sz w:val="24"/>
              </w:rPr>
            </w:r>
          </w:p>
        </w:tc>
      </w:tr>
      <w:tr>
        <w:tblPrEx/>
        <w:trPr>
          <w:trHeight w:val="1380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Проведение тематических </w:t>
            </w:r>
            <w:r>
              <w:rPr>
                <w:color w:val="171717"/>
                <w:spacing w:val="-2"/>
                <w:sz w:val="24"/>
              </w:rPr>
              <w:t xml:space="preserve">профориентационных </w:t>
            </w:r>
            <w:r>
              <w:rPr>
                <w:color w:val="171717"/>
                <w:sz w:val="24"/>
              </w:rPr>
              <w:t xml:space="preserve">мероприятий</w:t>
            </w:r>
            <w:r>
              <w:rPr>
                <w:color w:val="171717"/>
                <w:spacing w:val="2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(викторины,квест- игры, мастер-классы и пр.) для</w:t>
            </w:r>
            <w:r>
              <w:rPr>
                <w:sz w:val="24"/>
              </w:rPr>
            </w:r>
          </w:p>
          <w:p>
            <w:pPr>
              <w:pStyle w:val="631"/>
              <w:spacing w:line="26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детей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открытых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площадках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-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1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– 9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-17" w:right="8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Классные руководители, </w:t>
            </w:r>
            <w:r>
              <w:rPr>
                <w:color w:val="171717"/>
                <w:sz w:val="24"/>
              </w:rPr>
              <w:t xml:space="preserve">зам.директора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УВР</w:t>
            </w:r>
            <w:r>
              <w:rPr>
                <w:sz w:val="24"/>
              </w:rPr>
            </w:r>
          </w:p>
        </w:tc>
      </w:tr>
      <w:tr>
        <w:tblPrEx/>
        <w:trPr>
          <w:trHeight w:val="1194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ind w:right="536"/>
              <w:tabs>
                <w:tab w:val="left" w:pos="1420" w:leader="none"/>
              </w:tabs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Уроки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профориентационной направленности в рамках </w:t>
            </w:r>
            <w:r>
              <w:rPr>
                <w:color w:val="171717"/>
                <w:spacing w:val="-2"/>
                <w:sz w:val="24"/>
              </w:rPr>
              <w:t xml:space="preserve">учебного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предмета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«Технология»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-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left="6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-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-17" w:right="844"/>
              <w:tabs>
                <w:tab w:val="left" w:pos="1400" w:leader="none"/>
              </w:tabs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Учителя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 xml:space="preserve">– </w:t>
            </w:r>
            <w:r>
              <w:rPr>
                <w:color w:val="171717"/>
                <w:spacing w:val="-2"/>
                <w:sz w:val="24"/>
              </w:rPr>
              <w:t xml:space="preserve">технологии</w:t>
            </w:r>
            <w:r>
              <w:rPr>
                <w:sz w:val="24"/>
              </w:rPr>
            </w:r>
          </w:p>
        </w:tc>
      </w:tr>
      <w:tr>
        <w:tblPrEx/>
        <w:trPr>
          <w:trHeight w:val="1655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631"/>
              <w:ind w:right="69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Включение в систему внеурочной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деятельности обучающихся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1-9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классов</w:t>
            </w:r>
            <w:r>
              <w:rPr>
                <w:sz w:val="24"/>
              </w:rPr>
            </w:r>
          </w:p>
          <w:p>
            <w:pPr>
              <w:pStyle w:val="631"/>
              <w:ind w:right="94"/>
              <w:jc w:val="both"/>
              <w:spacing w:line="270" w:lineRule="atLeas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профориентационных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экскурсий на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предприятия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муниципального </w:t>
            </w:r>
            <w:r>
              <w:rPr>
                <w:color w:val="171717"/>
                <w:spacing w:val="-2"/>
                <w:sz w:val="24"/>
              </w:rPr>
              <w:t xml:space="preserve">района</w:t>
            </w:r>
            <w:r>
              <w:rPr>
                <w:sz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pStyle w:val="631"/>
              <w:ind w:left="-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pStyle w:val="631"/>
              <w:ind w:right="39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течение </w:t>
            </w:r>
            <w:r>
              <w:rPr>
                <w:color w:val="171717"/>
                <w:spacing w:val="-2"/>
                <w:sz w:val="24"/>
              </w:rPr>
              <w:t xml:space="preserve">2025/2026</w:t>
            </w:r>
            <w:r>
              <w:rPr>
                <w:sz w:val="24"/>
              </w:rPr>
            </w:r>
          </w:p>
          <w:p>
            <w:pPr>
              <w:pStyle w:val="631"/>
              <w:ind w:left="0" w:right="53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учебного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377" w:type="dxa"/>
            <w:textDirection w:val="lrTb"/>
            <w:noWrap w:val="false"/>
          </w:tcPr>
          <w:p>
            <w:pPr>
              <w:pStyle w:val="631"/>
              <w:ind w:left="-17" w:right="519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</w:tbl>
    <w:p>
      <w:pPr>
        <w:pStyle w:val="631"/>
        <w:rPr>
          <w:sz w:val="24"/>
        </w:rPr>
        <w:sectPr>
          <w:footnotePr/>
          <w:endnotePr/>
          <w:type w:val="continuous"/>
          <w:pgSz w:w="11930" w:h="16860" w:orient="portrait"/>
          <w:pgMar w:top="820" w:right="425" w:bottom="280" w:left="42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3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78"/>
        <w:gridCol w:w="2105"/>
        <w:gridCol w:w="1739"/>
        <w:gridCol w:w="2423"/>
      </w:tblGrid>
      <w:tr>
        <w:tblPrEx/>
        <w:trPr>
          <w:trHeight w:val="1192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Посещение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обучающимися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экскурсий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организациях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СПО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6"/>
                <w:sz w:val="24"/>
              </w:rPr>
              <w:t xml:space="preserve">ВО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right="35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течение </w:t>
            </w:r>
            <w:r>
              <w:rPr>
                <w:color w:val="171717"/>
                <w:spacing w:val="-2"/>
                <w:sz w:val="24"/>
              </w:rPr>
              <w:t xml:space="preserve">2025/2026</w:t>
            </w:r>
            <w:r>
              <w:rPr>
                <w:sz w:val="24"/>
              </w:rPr>
            </w:r>
          </w:p>
          <w:p>
            <w:pPr>
              <w:pStyle w:val="631"/>
              <w:ind w:left="5" w:right="5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учебного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54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  <w:tr>
        <w:tblPrEx/>
        <w:trPr>
          <w:trHeight w:val="1194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Участие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профориентационной акции для обучающихся школ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«Моя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профессия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-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мое </w:t>
            </w:r>
            <w:r>
              <w:rPr>
                <w:color w:val="171717"/>
                <w:spacing w:val="-2"/>
                <w:sz w:val="24"/>
              </w:rPr>
              <w:t xml:space="preserve">будущее»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right="14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Апрель </w:t>
            </w:r>
            <w:r>
              <w:rPr>
                <w:color w:val="171717"/>
                <w:sz w:val="24"/>
              </w:rPr>
              <w:t xml:space="preserve">2026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54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  <w:tr>
        <w:tblPrEx/>
        <w:trPr>
          <w:trHeight w:val="1195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Профориентационное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тестирование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обучающихся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6-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9- го класса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right="148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 течение учебного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54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  <w:tr>
        <w:tblPrEx/>
        <w:trPr>
          <w:trHeight w:val="2483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ind w:right="10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Организация и проведение индивидуальной и (или) групповой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профориентационной консультативной работы с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обучающимися,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том</w:t>
            </w:r>
            <w:r>
              <w:rPr>
                <w:sz w:val="24"/>
              </w:rPr>
            </w:r>
          </w:p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числе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детьми-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инвалидами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ОВЗ по результатам </w:t>
            </w:r>
            <w:r>
              <w:rPr>
                <w:color w:val="171717"/>
                <w:spacing w:val="-2"/>
                <w:sz w:val="24"/>
              </w:rPr>
              <w:t xml:space="preserve">профориентационного</w:t>
            </w:r>
            <w:r>
              <w:rPr>
                <w:sz w:val="24"/>
              </w:rPr>
            </w:r>
          </w:p>
          <w:p>
            <w:pPr>
              <w:pStyle w:val="631"/>
              <w:spacing w:line="264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тестирования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right="442"/>
              <w:jc w:val="both"/>
              <w:spacing w:line="235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течение </w:t>
            </w:r>
            <w:r>
              <w:rPr>
                <w:color w:val="171717"/>
                <w:spacing w:val="-2"/>
                <w:sz w:val="24"/>
              </w:rPr>
              <w:t xml:space="preserve">учебного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547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Ответственный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за психолого –</w:t>
            </w:r>
            <w:r>
              <w:rPr>
                <w:sz w:val="24"/>
              </w:rPr>
            </w:r>
          </w:p>
          <w:p>
            <w:pPr>
              <w:pStyle w:val="631"/>
              <w:ind w:left="18" w:right="54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педагогическое сопровождение</w:t>
            </w:r>
            <w:r>
              <w:rPr>
                <w:sz w:val="24"/>
              </w:rPr>
            </w:r>
          </w:p>
          <w:p>
            <w:pPr>
              <w:pStyle w:val="631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профориентационной </w:t>
            </w:r>
            <w:r>
              <w:rPr>
                <w:color w:val="171717"/>
                <w:sz w:val="24"/>
              </w:rPr>
              <w:t xml:space="preserve">работы в</w:t>
            </w:r>
            <w:r>
              <w:rPr>
                <w:sz w:val="24"/>
              </w:rPr>
            </w:r>
          </w:p>
          <w:p>
            <w:pPr>
              <w:pStyle w:val="631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общеобразовательной организации</w:t>
            </w:r>
            <w:r>
              <w:rPr>
                <w:sz w:val="24"/>
              </w:rPr>
            </w:r>
          </w:p>
        </w:tc>
      </w:tr>
      <w:tr>
        <w:tblPrEx/>
        <w:trPr>
          <w:trHeight w:val="1355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ind w:right="64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Посещение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обучающимися профессиональных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проб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 региональных площадках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left="0"/>
              <w:spacing w:line="235" w:lineRule="auto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Октябрь- ноябрь 2025/2026</w:t>
            </w:r>
            <w:r>
              <w:rPr>
                <w:sz w:val="24"/>
              </w:rPr>
            </w:r>
          </w:p>
          <w:p>
            <w:pPr>
              <w:pStyle w:val="631"/>
              <w:ind w:right="440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учебного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54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 школы</w:t>
            </w:r>
            <w:r>
              <w:rPr>
                <w:sz w:val="24"/>
              </w:rPr>
            </w:r>
          </w:p>
        </w:tc>
      </w:tr>
      <w:tr>
        <w:tblPrEx/>
        <w:trPr>
          <w:trHeight w:val="1655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Посещение обучающимися занятий по программам дополнительного образования, в том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числе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кружков,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секций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др.,</w:t>
            </w:r>
            <w:r>
              <w:rPr>
                <w:sz w:val="24"/>
              </w:rPr>
            </w:r>
          </w:p>
          <w:p>
            <w:pPr>
              <w:pStyle w:val="631"/>
              <w:spacing w:line="270" w:lineRule="atLeas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направленных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2"/>
                <w:sz w:val="24"/>
              </w:rPr>
              <w:t xml:space="preserve">профориентацию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right="35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течение </w:t>
            </w:r>
            <w:r>
              <w:rPr>
                <w:color w:val="171717"/>
                <w:spacing w:val="-2"/>
                <w:sz w:val="24"/>
              </w:rPr>
              <w:t xml:space="preserve">2025/2026</w:t>
            </w:r>
            <w:r>
              <w:rPr>
                <w:sz w:val="24"/>
              </w:rPr>
            </w:r>
          </w:p>
          <w:p>
            <w:pPr>
              <w:pStyle w:val="631"/>
              <w:ind w:left="0" w:right="5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учебного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508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Руководитель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ОО, педагоги ДО</w:t>
            </w:r>
            <w:r>
              <w:rPr>
                <w:sz w:val="24"/>
              </w:rPr>
            </w:r>
          </w:p>
        </w:tc>
      </w:tr>
      <w:tr>
        <w:tblPrEx/>
        <w:trPr>
          <w:trHeight w:val="1195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70" w:lineRule="exac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ind w:right="-1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Осуществление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взаимодействия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учреждениями дополнительного образования, учреждениями </w:t>
            </w:r>
            <w:r>
              <w:rPr>
                <w:color w:val="171717"/>
                <w:spacing w:val="-2"/>
                <w:sz w:val="24"/>
              </w:rPr>
              <w:t xml:space="preserve">культуры.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70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6-9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классы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right="35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течение </w:t>
            </w:r>
            <w:r>
              <w:rPr>
                <w:color w:val="171717"/>
                <w:spacing w:val="-2"/>
                <w:sz w:val="24"/>
              </w:rPr>
              <w:t xml:space="preserve">2025/2026</w:t>
            </w:r>
            <w:r>
              <w:rPr>
                <w:sz w:val="24"/>
              </w:rPr>
            </w:r>
          </w:p>
          <w:p>
            <w:pPr>
              <w:pStyle w:val="631"/>
              <w:ind w:left="0" w:right="5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учебного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18" w:right="446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Руководитель ОО, </w:t>
            </w:r>
            <w:r>
              <w:rPr>
                <w:color w:val="171717"/>
                <w:spacing w:val="-2"/>
                <w:sz w:val="24"/>
              </w:rPr>
              <w:t xml:space="preserve">педагог-навигатор, классные руководители</w:t>
            </w:r>
            <w:r>
              <w:rPr>
                <w:sz w:val="24"/>
              </w:rPr>
            </w:r>
          </w:p>
        </w:tc>
      </w:tr>
      <w:tr>
        <w:tblPrEx/>
        <w:trPr>
          <w:trHeight w:val="530"/>
        </w:trPr>
        <w:tc>
          <w:tcPr>
            <w:gridSpan w:val="5"/>
            <w:tcW w:w="10422" w:type="dxa"/>
            <w:textDirection w:val="lrTb"/>
            <w:noWrap w:val="false"/>
          </w:tcPr>
          <w:p>
            <w:pPr>
              <w:pStyle w:val="631"/>
              <w:ind w:left="3725"/>
              <w:spacing w:line="273" w:lineRule="exact"/>
              <w:tabs>
                <w:tab w:val="left" w:pos="4205" w:leader="none"/>
              </w:tabs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 xml:space="preserve">3.</w:t>
            </w:r>
            <w:r>
              <w:rPr>
                <w:b/>
                <w:color w:val="171717"/>
                <w:sz w:val="24"/>
              </w:rPr>
              <w:tab/>
              <w:t xml:space="preserve">Работа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с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 xml:space="preserve">родителями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658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70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Организация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проведение родительских собраний на тему профессиональной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ориентации,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 том числе о кадровых</w:t>
            </w:r>
            <w:r>
              <w:rPr>
                <w:sz w:val="24"/>
              </w:rPr>
            </w:r>
          </w:p>
          <w:p>
            <w:pPr>
              <w:pStyle w:val="631"/>
              <w:ind w:right="586"/>
              <w:spacing w:line="270" w:lineRule="atLeas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потребностях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современного рынка труда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70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Родители</w:t>
            </w:r>
            <w:r>
              <w:rPr>
                <w:sz w:val="24"/>
              </w:rPr>
            </w:r>
          </w:p>
          <w:p>
            <w:pPr>
              <w:pStyle w:val="631"/>
              <w:ind w:left="7" w:right="28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обучающихся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1-9 </w:t>
            </w:r>
            <w:r>
              <w:rPr>
                <w:color w:val="171717"/>
                <w:spacing w:val="-2"/>
                <w:sz w:val="24"/>
              </w:rPr>
              <w:t xml:space="preserve">классов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left="5"/>
              <w:spacing w:line="270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-6"/>
              <w:spacing w:line="270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</w:t>
            </w:r>
            <w:r>
              <w:rPr>
                <w:sz w:val="24"/>
              </w:rPr>
            </w:r>
          </w:p>
          <w:p>
            <w:pPr>
              <w:pStyle w:val="631"/>
              <w:ind w:left="-6" w:right="48"/>
              <w:tabs>
                <w:tab w:val="left" w:pos="1411" w:leader="none"/>
              </w:tabs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школы,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классные руководители</w:t>
            </w:r>
            <w:r>
              <w:rPr>
                <w:sz w:val="24"/>
              </w:rPr>
            </w:r>
          </w:p>
        </w:tc>
      </w:tr>
      <w:tr>
        <w:tblPrEx/>
        <w:trPr>
          <w:trHeight w:val="1197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Всероссийское родительское собрание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профориентации, организованное Фондом Гуманитарных Проектов при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Родители</w:t>
            </w:r>
            <w:r>
              <w:rPr>
                <w:sz w:val="24"/>
              </w:rPr>
            </w:r>
          </w:p>
          <w:p>
            <w:pPr>
              <w:pStyle w:val="631"/>
              <w:ind w:left="7" w:right="28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обучающихся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6-9 </w:t>
            </w:r>
            <w:r>
              <w:rPr>
                <w:color w:val="171717"/>
                <w:spacing w:val="-2"/>
                <w:sz w:val="24"/>
              </w:rPr>
              <w:t xml:space="preserve">классов</w:t>
            </w:r>
            <w:r>
              <w:rPr>
                <w:sz w:val="24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pStyle w:val="631"/>
              <w:ind w:left="5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Сентябрь </w:t>
            </w:r>
            <w:r>
              <w:rPr>
                <w:color w:val="171717"/>
                <w:spacing w:val="-4"/>
                <w:sz w:val="24"/>
              </w:rPr>
              <w:t xml:space="preserve">2025</w:t>
            </w:r>
            <w:r>
              <w:rPr>
                <w:sz w:val="24"/>
              </w:rPr>
            </w:r>
          </w:p>
          <w:p>
            <w:pPr>
              <w:pStyle w:val="631"/>
              <w:ind w:left="5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Февраль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 xml:space="preserve">2026</w:t>
            </w:r>
            <w:r>
              <w:rPr>
                <w:sz w:val="24"/>
              </w:rPr>
            </w:r>
          </w:p>
        </w:tc>
        <w:tc>
          <w:tcPr>
            <w:tcW w:w="2423" w:type="dxa"/>
            <w:textDirection w:val="lrTb"/>
            <w:noWrap w:val="false"/>
          </w:tcPr>
          <w:p>
            <w:pPr>
              <w:pStyle w:val="631"/>
              <w:ind w:left="-6"/>
              <w:spacing w:line="26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Администрация</w:t>
            </w:r>
            <w:r>
              <w:rPr>
                <w:sz w:val="24"/>
              </w:rPr>
            </w:r>
          </w:p>
          <w:p>
            <w:pPr>
              <w:pStyle w:val="631"/>
              <w:ind w:left="-6" w:right="48"/>
              <w:tabs>
                <w:tab w:val="left" w:pos="1411" w:leader="none"/>
              </w:tabs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школы,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классные руководители</w:t>
            </w:r>
            <w:r>
              <w:rPr>
                <w:sz w:val="24"/>
              </w:rPr>
            </w:r>
          </w:p>
        </w:tc>
      </w:tr>
    </w:tbl>
    <w:p>
      <w:pPr>
        <w:pStyle w:val="631"/>
        <w:rPr>
          <w:sz w:val="24"/>
        </w:rPr>
        <w:sectPr>
          <w:footnotePr/>
          <w:endnotePr/>
          <w:type w:val="continuous"/>
          <w:pgSz w:w="11930" w:h="16860" w:orient="portrait"/>
          <w:pgMar w:top="820" w:right="425" w:bottom="0" w:left="42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3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78"/>
        <w:gridCol w:w="2105"/>
        <w:gridCol w:w="1726"/>
        <w:gridCol w:w="2419"/>
      </w:tblGrid>
      <w:tr>
        <w:tblPrEx/>
        <w:trPr>
          <w:trHeight w:val="1197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ind w:left="0"/>
            </w:pPr>
            <w:r/>
            <w:r/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ind w:right="822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поддержке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Министерства просвещения РФ</w:t>
            </w:r>
            <w:r>
              <w:rPr>
                <w:sz w:val="24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0"/>
            </w:pPr>
            <w:r/>
            <w:r/>
          </w:p>
        </w:tc>
        <w:tc>
          <w:tcPr>
            <w:tcW w:w="1726" w:type="dxa"/>
            <w:textDirection w:val="lrTb"/>
            <w:noWrap w:val="false"/>
          </w:tcPr>
          <w:p>
            <w:pPr>
              <w:pStyle w:val="631"/>
              <w:ind w:left="0"/>
            </w:pPr>
            <w:r/>
            <w:r/>
          </w:p>
        </w:tc>
        <w:tc>
          <w:tcPr>
            <w:tcW w:w="2419" w:type="dxa"/>
            <w:textDirection w:val="lrTb"/>
            <w:noWrap w:val="false"/>
          </w:tcPr>
          <w:p>
            <w:pPr>
              <w:pStyle w:val="631"/>
              <w:ind w:left="0"/>
            </w:pPr>
            <w:r/>
            <w:r/>
          </w:p>
        </w:tc>
      </w:tr>
      <w:tr>
        <w:tblPrEx/>
        <w:trPr>
          <w:trHeight w:val="1333"/>
        </w:trPr>
        <w:tc>
          <w:tcPr>
            <w:tcW w:w="677" w:type="dxa"/>
            <w:textDirection w:val="lrTb"/>
            <w:noWrap w:val="false"/>
          </w:tcPr>
          <w:p>
            <w:pPr>
              <w:pStyle w:val="631"/>
              <w:spacing w:line="270" w:lineRule="exact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478" w:type="dxa"/>
            <w:textDirection w:val="lrTb"/>
            <w:noWrap w:val="false"/>
          </w:tcPr>
          <w:p>
            <w:pPr>
              <w:pStyle w:val="631"/>
              <w:rPr>
                <w:sz w:val="23"/>
              </w:rPr>
            </w:pPr>
            <w:r>
              <w:rPr>
                <w:color w:val="171717"/>
                <w:sz w:val="23"/>
              </w:rPr>
              <w:t xml:space="preserve">Проведение индивидуальных консультаций</w:t>
            </w:r>
            <w:r>
              <w:rPr>
                <w:color w:val="171717"/>
                <w:spacing w:val="-13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 xml:space="preserve">с</w:t>
            </w:r>
            <w:r>
              <w:rPr>
                <w:color w:val="171717"/>
                <w:spacing w:val="-13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 xml:space="preserve">родителями</w:t>
            </w:r>
            <w:r>
              <w:rPr>
                <w:color w:val="171717"/>
                <w:spacing w:val="-13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 xml:space="preserve">по вопросу выбора профессий</w:t>
            </w:r>
            <w:r>
              <w:rPr>
                <w:sz w:val="23"/>
              </w:rPr>
            </w:r>
          </w:p>
          <w:p>
            <w:pPr>
              <w:pStyle w:val="631"/>
              <w:spacing w:line="263" w:lineRule="exact"/>
              <w:rPr>
                <w:sz w:val="23"/>
              </w:rPr>
            </w:pPr>
            <w:r>
              <w:rPr>
                <w:color w:val="171717"/>
                <w:spacing w:val="-2"/>
                <w:sz w:val="23"/>
              </w:rPr>
              <w:t xml:space="preserve">обучающимися.</w:t>
            </w:r>
            <w:r>
              <w:rPr>
                <w:sz w:val="23"/>
              </w:rPr>
            </w:r>
          </w:p>
        </w:tc>
        <w:tc>
          <w:tcPr>
            <w:tcW w:w="2105" w:type="dxa"/>
            <w:textDirection w:val="lrTb"/>
            <w:noWrap w:val="false"/>
          </w:tcPr>
          <w:p>
            <w:pPr>
              <w:pStyle w:val="631"/>
              <w:ind w:left="7"/>
              <w:spacing w:line="269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Родители</w:t>
            </w:r>
            <w:r>
              <w:rPr>
                <w:sz w:val="24"/>
              </w:rPr>
            </w:r>
          </w:p>
          <w:p>
            <w:pPr>
              <w:pStyle w:val="631"/>
              <w:ind w:left="7" w:right="48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обучающихся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9 </w:t>
            </w:r>
            <w:r>
              <w:rPr>
                <w:color w:val="171717"/>
                <w:spacing w:val="-2"/>
                <w:sz w:val="24"/>
              </w:rPr>
              <w:t xml:space="preserve">класса</w:t>
            </w:r>
            <w:r>
              <w:rPr>
                <w:sz w:val="24"/>
              </w:rPr>
            </w:r>
          </w:p>
        </w:tc>
        <w:tc>
          <w:tcPr>
            <w:tcW w:w="1726" w:type="dxa"/>
            <w:textDirection w:val="lrTb"/>
            <w:noWrap w:val="false"/>
          </w:tcPr>
          <w:p>
            <w:pPr>
              <w:pStyle w:val="631"/>
              <w:ind w:left="5"/>
              <w:spacing w:line="261" w:lineRule="exact"/>
              <w:rPr>
                <w:sz w:val="23"/>
              </w:rPr>
            </w:pPr>
            <w:r>
              <w:rPr>
                <w:color w:val="171717"/>
                <w:sz w:val="23"/>
              </w:rPr>
              <w:t xml:space="preserve">В</w:t>
            </w:r>
            <w:r>
              <w:rPr>
                <w:color w:val="171717"/>
                <w:spacing w:val="-4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 xml:space="preserve">течение</w:t>
            </w:r>
            <w:r>
              <w:rPr>
                <w:color w:val="171717"/>
                <w:spacing w:val="-1"/>
                <w:sz w:val="23"/>
              </w:rPr>
              <w:t xml:space="preserve"> </w:t>
            </w:r>
            <w:r>
              <w:rPr>
                <w:color w:val="171717"/>
                <w:spacing w:val="-4"/>
                <w:sz w:val="23"/>
              </w:rPr>
              <w:t xml:space="preserve">года</w:t>
            </w:r>
            <w:r>
              <w:rPr>
                <w:sz w:val="23"/>
              </w:rPr>
            </w:r>
          </w:p>
        </w:tc>
        <w:tc>
          <w:tcPr>
            <w:tcW w:w="2419" w:type="dxa"/>
            <w:textDirection w:val="lrTb"/>
            <w:noWrap w:val="false"/>
          </w:tcPr>
          <w:p>
            <w:pPr>
              <w:pStyle w:val="631"/>
              <w:ind w:left="7" w:right="10" w:firstLine="0"/>
              <w:jc w:val="both"/>
              <w:rPr>
                <w:sz w:val="23"/>
              </w:rPr>
            </w:pPr>
            <w:r>
              <w:rPr>
                <w:color w:val="171717"/>
                <w:sz w:val="23"/>
              </w:rPr>
              <w:t xml:space="preserve">Классный</w:t>
            </w:r>
            <w:r>
              <w:rPr>
                <w:color w:val="171717"/>
                <w:spacing w:val="-15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 xml:space="preserve">руководитель,</w:t>
            </w:r>
            <w:r>
              <w:rPr>
                <w:color w:val="171717"/>
                <w:spacing w:val="-10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 xml:space="preserve">ответственный </w:t>
            </w:r>
            <w:r>
              <w:rPr>
                <w:color w:val="171717"/>
                <w:spacing w:val="-2"/>
                <w:sz w:val="23"/>
              </w:rPr>
              <w:t xml:space="preserve">специалист</w:t>
            </w:r>
            <w:r>
              <w:rPr>
                <w:sz w:val="23"/>
              </w:rPr>
            </w:r>
          </w:p>
        </w:tc>
      </w:tr>
    </w:tbl>
    <w:p>
      <w:pPr>
        <w:pStyle w:val="631"/>
        <w:jc w:val="both"/>
        <w:rPr>
          <w:sz w:val="23"/>
        </w:rPr>
        <w:sectPr>
          <w:footnotePr/>
          <w:endnotePr/>
          <w:type w:val="continuous"/>
          <w:pgSz w:w="11930" w:h="16860" w:orient="portrait"/>
          <w:pgMar w:top="820" w:right="425" w:bottom="280" w:left="425" w:header="720" w:footer="720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p>
      <w:pPr>
        <w:pStyle w:val="629"/>
        <w:ind w:left="0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sectPr>
      <w:footnotePr/>
      <w:endnotePr/>
      <w:type w:val="nextPage"/>
      <w:pgSz w:w="11910" w:h="16840" w:orient="portrait"/>
      <w:pgMar w:top="1920" w:right="1700" w:bottom="280" w:left="1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4" w:hanging="361"/>
      </w:pPr>
      <w:rPr>
        <w:rFonts w:hint="default" w:ascii="Symbol" w:hAnsi="Symbol" w:eastAsia="Symbol" w:cs="Symbol"/>
        <w:b w:val="0"/>
        <w:bCs w:val="0"/>
        <w:i w:val="0"/>
        <w:iCs w:val="0"/>
        <w:color w:val="171717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27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854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81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35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89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016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4" w:hanging="2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79" w:hanging="24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78" w:hanging="24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77" w:hanging="24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76" w:hanging="24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75" w:hanging="24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74" w:hanging="24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72" w:hanging="24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997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71717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5"/>
    <w:link w:val="62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5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5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24">
    <w:name w:val="Heading 1"/>
    <w:basedOn w:val="623"/>
    <w:uiPriority w:val="1"/>
    <w:qFormat/>
    <w:pPr>
      <w:ind w:left="74"/>
      <w:jc w:val="both"/>
      <w:spacing w:before="4" w:line="275" w:lineRule="exact"/>
      <w:outlineLvl w:val="0"/>
    </w:pPr>
    <w:rPr>
      <w:b/>
      <w:bCs/>
      <w:sz w:val="24"/>
      <w:szCs w:val="24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table" w:styleId="62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9">
    <w:name w:val="Body Text"/>
    <w:basedOn w:val="623"/>
    <w:uiPriority w:val="1"/>
    <w:qFormat/>
    <w:pPr>
      <w:ind w:left="74"/>
    </w:pPr>
    <w:rPr>
      <w:sz w:val="24"/>
      <w:szCs w:val="24"/>
    </w:rPr>
  </w:style>
  <w:style w:type="paragraph" w:styleId="630">
    <w:name w:val="List Paragraph"/>
    <w:basedOn w:val="623"/>
    <w:uiPriority w:val="1"/>
    <w:qFormat/>
    <w:pPr>
      <w:ind w:left="1997" w:hanging="360"/>
    </w:pPr>
  </w:style>
  <w:style w:type="paragraph" w:styleId="631" w:customStyle="1">
    <w:name w:val="Table Paragraph"/>
    <w:basedOn w:val="623"/>
    <w:uiPriority w:val="1"/>
    <w:qFormat/>
    <w:pPr>
      <w:ind w:left="4"/>
    </w:pPr>
  </w:style>
  <w:style w:type="paragraph" w:styleId="632">
    <w:name w:val="Balloon Text"/>
    <w:basedOn w:val="623"/>
    <w:link w:val="63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7</cp:revision>
  <dcterms:created xsi:type="dcterms:W3CDTF">2025-11-10T11:34:00Z</dcterms:created>
  <dcterms:modified xsi:type="dcterms:W3CDTF">2025-12-08T13:30:01Z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2025-11-10T00:00:00Z</vt:filetime>
  </property>
</Properties>
</file>